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76"/>
        <w:gridCol w:w="3260"/>
        <w:gridCol w:w="1843"/>
        <w:gridCol w:w="1418"/>
        <w:gridCol w:w="2268"/>
        <w:gridCol w:w="2268"/>
        <w:gridCol w:w="2409"/>
      </w:tblGrid>
      <w:tr w:rsidR="007339BA" w:rsidRPr="007339BA" w:rsidTr="007339BA">
        <w:trPr>
          <w:trHeight w:val="405"/>
          <w:jc w:val="center"/>
        </w:trPr>
        <w:tc>
          <w:tcPr>
            <w:tcW w:w="147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7339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112學年度身心障礙學生升學大專校院甄試受影響教室之課程一覽表(3/22-3/25)</w:t>
            </w:r>
          </w:p>
        </w:tc>
      </w:tr>
      <w:tr w:rsidR="007339BA" w:rsidRPr="007339BA" w:rsidTr="008973AF">
        <w:trPr>
          <w:trHeight w:val="66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課程代碼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系所中文名稱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開課老師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受影響之上課日期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6DCE4"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上課節次及教室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:rsidR="007339BA" w:rsidRPr="004738C6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32"/>
                <w:szCs w:val="32"/>
              </w:rPr>
            </w:pPr>
            <w:r w:rsidRPr="004738C6">
              <w:rPr>
                <w:rFonts w:ascii="標楷體" w:eastAsia="標楷體" w:hAnsi="標楷體" w:cs="新細明體" w:hint="eastAsia"/>
                <w:b/>
                <w:color w:val="FF0000"/>
                <w:kern w:val="0"/>
                <w:sz w:val="32"/>
                <w:szCs w:val="32"/>
              </w:rPr>
              <w:t>異動上課教室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綠色能源科技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黃裕煒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07-08 T103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T005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人際關係與溝通技巧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孫旻暐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(四) 10-11 T105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圖書館演講廳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中國大陸問題與兩岸關係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劉兆隆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07-08 T105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T006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倫理學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洪翠娥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(四) 05-06 T006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國際會議廳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植物與人類文明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莊世滋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(五) 03-04 T103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國際會議廳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台灣布袋戲的藝術與欣賞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吳明德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(四) 03-04 T004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T004(原教室)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從繪畫看台灣歷史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陳秀文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05-06 T105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T105(原教室)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文化人類學經典導讀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盧胡彬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07-08 T202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T302</w:t>
            </w:r>
          </w:p>
        </w:tc>
      </w:tr>
      <w:tr w:rsidR="007339BA" w:rsidRPr="007339BA" w:rsidTr="008973AF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攝影與生活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謝明穎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10-11 T105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T006</w:t>
            </w:r>
          </w:p>
        </w:tc>
      </w:tr>
      <w:tr w:rsidR="007339BA" w:rsidRPr="007339BA" w:rsidTr="00DF3D71">
        <w:trPr>
          <w:trHeight w:val="330"/>
          <w:jc w:val="center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kern w:val="0"/>
                <w:szCs w:val="24"/>
              </w:rPr>
              <w:t>數位設計美學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程于芳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(三) 05-06 T103 </w:t>
            </w:r>
          </w:p>
        </w:tc>
        <w:tc>
          <w:tcPr>
            <w:tcW w:w="24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T103(原教室)</w:t>
            </w:r>
          </w:p>
        </w:tc>
      </w:tr>
      <w:tr w:rsidR="007339BA" w:rsidRPr="007339BA" w:rsidTr="00DF3D71">
        <w:trPr>
          <w:trHeight w:val="33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00269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博物館與世界文明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劉德祥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2023/3/24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(五) 03-04 T005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7339BA" w:rsidRPr="007339BA" w:rsidRDefault="007339BA" w:rsidP="007339B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圖書館演講廳</w:t>
            </w:r>
          </w:p>
        </w:tc>
      </w:tr>
      <w:tr w:rsidR="00DF3D71" w:rsidRPr="007339BA" w:rsidTr="00DF3D71">
        <w:trPr>
          <w:trHeight w:val="330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00248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台灣文化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339BA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通識教育中心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劉威廷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2023/03/23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(四) 03-04 T002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</w:tcPr>
          <w:p w:rsidR="00DF3D71" w:rsidRPr="007339BA" w:rsidRDefault="00DF3D71" w:rsidP="00DF3D71">
            <w:pPr>
              <w:widowControl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T002(原教室)</w:t>
            </w:r>
          </w:p>
        </w:tc>
      </w:tr>
    </w:tbl>
    <w:p w:rsidR="007339BA" w:rsidRDefault="007339BA">
      <w:bookmarkStart w:id="0" w:name="_GoBack"/>
      <w:bookmarkEnd w:id="0"/>
    </w:p>
    <w:sectPr w:rsidR="007339BA" w:rsidSect="007339BA">
      <w:pgSz w:w="16838" w:h="11906" w:orient="landscape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A6F" w:rsidRDefault="00427A6F" w:rsidP="004738C6">
      <w:r>
        <w:separator/>
      </w:r>
    </w:p>
  </w:endnote>
  <w:endnote w:type="continuationSeparator" w:id="0">
    <w:p w:rsidR="00427A6F" w:rsidRDefault="00427A6F" w:rsidP="0047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A6F" w:rsidRDefault="00427A6F" w:rsidP="004738C6">
      <w:r>
        <w:separator/>
      </w:r>
    </w:p>
  </w:footnote>
  <w:footnote w:type="continuationSeparator" w:id="0">
    <w:p w:rsidR="00427A6F" w:rsidRDefault="00427A6F" w:rsidP="00473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9BA"/>
    <w:rsid w:val="00427A6F"/>
    <w:rsid w:val="004738C6"/>
    <w:rsid w:val="007339BA"/>
    <w:rsid w:val="008973AF"/>
    <w:rsid w:val="00B87EA8"/>
    <w:rsid w:val="00DF3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BBA65F-7F11-4E7B-8CED-0B2BEADF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3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38C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38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38C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0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2023-03-13T02:54:00Z</dcterms:created>
  <dcterms:modified xsi:type="dcterms:W3CDTF">2023-03-15T03:07:00Z</dcterms:modified>
</cp:coreProperties>
</file>